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 w:cs="Times New Roman"/>
          <w:sz w:val="32"/>
          <w:lang w:eastAsia="zh-CN"/>
        </w:rPr>
      </w:pPr>
      <w:bookmarkStart w:id="0" w:name="_GoBack"/>
      <w:bookmarkEnd w:id="0"/>
      <w:r>
        <w:rPr>
          <w:rFonts w:eastAsia="方正黑体_GBK" w:cs="Times New Roman"/>
          <w:sz w:val="32"/>
          <w:lang w:eastAsia="zh-CN"/>
        </w:rPr>
        <w:t>附件1</w:t>
      </w:r>
    </w:p>
    <w:p>
      <w:pPr>
        <w:spacing w:after="0"/>
        <w:jc w:val="center"/>
        <w:rPr>
          <w:rFonts w:eastAsia="方正小标宋_GBK" w:cs="Times New Roman"/>
          <w:sz w:val="44"/>
          <w:lang w:eastAsia="zh-CN"/>
        </w:rPr>
      </w:pPr>
      <w:r>
        <w:rPr>
          <w:rFonts w:hint="eastAsia" w:eastAsia="方正小标宋_GBK" w:cs="Times New Roman"/>
          <w:sz w:val="44"/>
          <w:lang w:eastAsia="zh-CN"/>
        </w:rPr>
        <w:t>2</w:t>
      </w:r>
      <w:r>
        <w:rPr>
          <w:rFonts w:eastAsia="方正小标宋_GBK" w:cs="Times New Roman"/>
          <w:sz w:val="44"/>
          <w:lang w:eastAsia="zh-CN"/>
        </w:rPr>
        <w:t>024</w:t>
      </w:r>
      <w:r>
        <w:rPr>
          <w:rFonts w:hint="eastAsia" w:eastAsia="方正小标宋_GBK" w:cs="Times New Roman"/>
          <w:sz w:val="44"/>
          <w:lang w:eastAsia="zh-CN"/>
        </w:rPr>
        <w:t>年度</w:t>
      </w:r>
      <w:r>
        <w:rPr>
          <w:rFonts w:eastAsia="方正小标宋_GBK" w:cs="Times New Roman"/>
          <w:sz w:val="44"/>
          <w:lang w:eastAsia="zh-CN"/>
        </w:rPr>
        <w:t>党员教育视频片策划方案</w:t>
      </w:r>
    </w:p>
    <w:p>
      <w:pPr>
        <w:spacing w:after="0"/>
        <w:jc w:val="center"/>
        <w:rPr>
          <w:rFonts w:eastAsia="方正小标宋_GBK" w:cs="Times New Roman"/>
          <w:sz w:val="36"/>
          <w:lang w:eastAsia="zh-CN"/>
        </w:rPr>
      </w:pPr>
      <w:r>
        <w:rPr>
          <w:rFonts w:hint="eastAsia" w:eastAsia="方正小标宋_GBK" w:cs="Times New Roman"/>
          <w:sz w:val="36"/>
          <w:lang w:eastAsia="zh-CN"/>
        </w:rPr>
        <w:t>（参考模板）</w:t>
      </w:r>
    </w:p>
    <w:p>
      <w:pPr>
        <w:spacing w:after="0" w:line="560" w:lineRule="exact"/>
        <w:ind w:firstLine="640" w:firstLineChars="200"/>
        <w:rPr>
          <w:rFonts w:eastAsia="方正黑体_GBK" w:cs="Times New Roman"/>
          <w:sz w:val="32"/>
          <w:szCs w:val="32"/>
          <w:lang w:eastAsia="zh-CN"/>
        </w:rPr>
      </w:pPr>
      <w:r>
        <w:rPr>
          <w:rFonts w:eastAsia="方正黑体_GBK" w:cs="Times New Roman"/>
          <w:sz w:val="32"/>
          <w:szCs w:val="32"/>
          <w:lang w:eastAsia="zh-CN"/>
        </w:rPr>
        <w:t>一、视频概述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说明：简要描述视频内容，提炼视频中的亮点、价值和意义。</w:t>
      </w:r>
    </w:p>
    <w:p>
      <w:pPr>
        <w:spacing w:after="0" w:line="560" w:lineRule="exact"/>
        <w:ind w:firstLine="640" w:firstLineChars="200"/>
        <w:rPr>
          <w:rFonts w:eastAsia="方正黑体_GBK" w:cs="Times New Roman"/>
          <w:sz w:val="32"/>
          <w:szCs w:val="32"/>
          <w:lang w:eastAsia="zh-CN"/>
        </w:rPr>
      </w:pPr>
      <w:r>
        <w:rPr>
          <w:rFonts w:eastAsia="方正黑体_GBK" w:cs="Times New Roman"/>
          <w:sz w:val="32"/>
          <w:szCs w:val="32"/>
          <w:lang w:eastAsia="zh-CN"/>
        </w:rPr>
        <w:t>二、作品类别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说明：分为7类：典型事迹片、纪录片、培训片、文艺片、微视频、新媒体课件、“党课开讲啦”视频。</w:t>
      </w:r>
    </w:p>
    <w:p>
      <w:pPr>
        <w:spacing w:after="0" w:line="560" w:lineRule="exact"/>
        <w:ind w:firstLine="640" w:firstLineChars="200"/>
        <w:rPr>
          <w:rFonts w:eastAsia="方正黑体_GBK" w:cs="Times New Roman"/>
          <w:sz w:val="32"/>
          <w:szCs w:val="32"/>
          <w:lang w:eastAsia="zh-CN"/>
        </w:rPr>
      </w:pPr>
      <w:r>
        <w:rPr>
          <w:rFonts w:eastAsia="方正黑体_GBK" w:cs="Times New Roman"/>
          <w:sz w:val="32"/>
          <w:szCs w:val="32"/>
          <w:lang w:eastAsia="zh-CN"/>
        </w:rPr>
        <w:t>三、视频主题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eastAsia="方正黑体_GBK" w:cs="Times New Roman"/>
          <w:sz w:val="32"/>
          <w:szCs w:val="32"/>
          <w:lang w:eastAsia="zh-CN"/>
        </w:rPr>
      </w:pPr>
      <w:r>
        <w:rPr>
          <w:rFonts w:eastAsia="方正黑体_GBK" w:cs="Times New Roman"/>
          <w:sz w:val="32"/>
          <w:szCs w:val="32"/>
          <w:lang w:eastAsia="zh-CN"/>
        </w:rPr>
        <w:t>三、策划内容</w:t>
      </w:r>
    </w:p>
    <w:p>
      <w:pPr>
        <w:spacing w:after="0" w:line="560" w:lineRule="exact"/>
        <w:ind w:firstLine="640" w:firstLineChars="200"/>
        <w:rPr>
          <w:rFonts w:hint="eastAsia" w:ascii="方正楷体_GBK" w:eastAsia="方正楷体_GBK" w:cs="Times New Roman"/>
          <w:sz w:val="32"/>
          <w:szCs w:val="32"/>
          <w:lang w:eastAsia="zh-CN"/>
        </w:rPr>
      </w:pPr>
      <w:r>
        <w:rPr>
          <w:rFonts w:hint="eastAsia" w:ascii="方正楷体_GBK" w:eastAsia="方正楷体_GBK" w:cs="Times New Roman"/>
          <w:sz w:val="32"/>
          <w:szCs w:val="32"/>
          <w:lang w:eastAsia="zh-CN"/>
        </w:rPr>
        <w:t>（一）视频形式：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hint="eastAsia"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说明：纪实、访谈、叙事等。</w:t>
      </w:r>
    </w:p>
    <w:p>
      <w:pPr>
        <w:spacing w:after="0" w:line="560" w:lineRule="exact"/>
        <w:ind w:firstLine="640" w:firstLineChars="200"/>
        <w:rPr>
          <w:rFonts w:hint="eastAsia" w:ascii="方正楷体_GBK" w:eastAsia="方正楷体_GBK" w:cs="Times New Roman"/>
          <w:sz w:val="32"/>
          <w:szCs w:val="32"/>
          <w:lang w:eastAsia="zh-CN"/>
        </w:rPr>
      </w:pPr>
      <w:r>
        <w:rPr>
          <w:rFonts w:ascii="方正楷体_GBK" w:eastAsia="方正楷体_GBK" w:cs="Times New Roman"/>
          <w:sz w:val="32"/>
          <w:szCs w:val="32"/>
          <w:lang w:eastAsia="zh-CN"/>
        </w:rPr>
        <w:t>（</w:t>
      </w:r>
      <w:r>
        <w:rPr>
          <w:rFonts w:hint="eastAsia" w:ascii="方正楷体_GBK" w:eastAsia="方正楷体_GBK" w:cs="Times New Roman"/>
          <w:sz w:val="32"/>
          <w:szCs w:val="32"/>
          <w:lang w:eastAsia="zh-CN"/>
        </w:rPr>
        <w:t>二</w:t>
      </w:r>
      <w:r>
        <w:rPr>
          <w:rFonts w:ascii="方正楷体_GBK" w:eastAsia="方正楷体_GBK" w:cs="Times New Roman"/>
          <w:sz w:val="32"/>
          <w:szCs w:val="32"/>
          <w:lang w:eastAsia="zh-CN"/>
        </w:rPr>
        <w:t>）视频预计时长:</w:t>
      </w:r>
    </w:p>
    <w:p>
      <w:pPr>
        <w:spacing w:after="0" w:line="560" w:lineRule="exact"/>
        <w:ind w:firstLine="640" w:firstLineChars="200"/>
        <w:rPr>
          <w:rFonts w:ascii="方正楷体_GBK" w:eastAsia="方正楷体_GBK" w:cs="Times New Roman"/>
          <w:sz w:val="32"/>
          <w:szCs w:val="32"/>
          <w:lang w:eastAsia="zh-CN"/>
        </w:rPr>
      </w:pPr>
      <w:r>
        <w:rPr>
          <w:rFonts w:ascii="方正楷体_GBK" w:eastAsia="方正楷体_GBK" w:cs="Times New Roman"/>
          <w:sz w:val="32"/>
          <w:szCs w:val="32"/>
          <w:lang w:eastAsia="zh-CN"/>
        </w:rPr>
        <w:t>（三）视频内容结构（脚本）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说明：以脚本形式体现故事的发展大纲，参与的角色，各角色的对白，动作，情绪的变化等。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color w:val="FF0000"/>
          <w:sz w:val="32"/>
          <w:szCs w:val="32"/>
          <w:lang w:eastAsia="zh-CN"/>
        </w:rPr>
      </w:pPr>
      <w:r>
        <w:rPr>
          <w:rFonts w:eastAsia="方正仿宋_GBK" w:cs="Times New Roman"/>
          <w:color w:val="FF0000"/>
          <w:sz w:val="32"/>
          <w:szCs w:val="32"/>
          <w:lang w:eastAsia="zh-CN"/>
        </w:rPr>
        <w:t>该部分为策划方案的核心内容，要尽可能详细地描述视频脚本。</w:t>
      </w:r>
    </w:p>
    <w:p>
      <w:pPr>
        <w:spacing w:after="0" w:line="560" w:lineRule="exact"/>
        <w:ind w:firstLine="640" w:firstLineChars="200"/>
        <w:rPr>
          <w:rFonts w:eastAsia="方正黑体_GBK" w:cs="Times New Roman"/>
          <w:sz w:val="32"/>
          <w:szCs w:val="32"/>
          <w:lang w:eastAsia="zh-CN"/>
        </w:rPr>
      </w:pPr>
      <w:r>
        <w:rPr>
          <w:rFonts w:eastAsia="方正黑体_GBK" w:cs="Times New Roman"/>
          <w:sz w:val="32"/>
          <w:szCs w:val="32"/>
          <w:lang w:eastAsia="zh-CN"/>
        </w:rPr>
        <w:t>四、作品的创新性和可行性分析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……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说明：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创新性分析从设计思路、内容或形式的创新性、视频创意、亮点、观众情感共鸣等方面简要阐述。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可行性分析从技术实施、资源投入、人财物等方面进性简要阐述。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hint="eastAsia" w:eastAsia="方正仿宋_GBK" w:cs="Times New Roman"/>
          <w:sz w:val="32"/>
          <w:szCs w:val="32"/>
          <w:lang w:eastAsia="zh-CN"/>
        </w:rPr>
        <w:t>负责人：XXX</w:t>
      </w:r>
    </w:p>
    <w:p>
      <w:pPr>
        <w:spacing w:after="0" w:line="560" w:lineRule="exact"/>
        <w:ind w:firstLine="640" w:firstLineChars="200"/>
        <w:rPr>
          <w:rFonts w:eastAsia="方正仿宋_GBK" w:cs="Times New Roman"/>
          <w:sz w:val="32"/>
          <w:szCs w:val="32"/>
          <w:lang w:eastAsia="zh-CN"/>
        </w:rPr>
      </w:pPr>
      <w:r>
        <w:rPr>
          <w:rFonts w:hint="eastAsia" w:eastAsia="方正仿宋_GBK" w:cs="Times New Roman"/>
          <w:sz w:val="32"/>
          <w:szCs w:val="32"/>
          <w:lang w:eastAsia="zh-CN"/>
        </w:rPr>
        <w:t>联系电话：XXX</w:t>
      </w:r>
    </w:p>
    <w:p>
      <w:pPr>
        <w:spacing w:line="360" w:lineRule="auto"/>
        <w:ind w:firstLine="425"/>
        <w:jc w:val="right"/>
        <w:rPr>
          <w:rFonts w:eastAsia="方正仿宋_GBK" w:cs="Times New Roman"/>
          <w:sz w:val="32"/>
          <w:szCs w:val="32"/>
          <w:lang w:eastAsia="zh-CN"/>
        </w:rPr>
      </w:pPr>
    </w:p>
    <w:p>
      <w:pPr>
        <w:spacing w:line="360" w:lineRule="auto"/>
        <w:ind w:firstLine="425"/>
        <w:jc w:val="right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XXX党总支</w:t>
      </w:r>
    </w:p>
    <w:p>
      <w:pPr>
        <w:spacing w:line="360" w:lineRule="auto"/>
        <w:ind w:firstLine="425"/>
        <w:jc w:val="right"/>
        <w:rPr>
          <w:rFonts w:eastAsia="方正仿宋_GBK" w:cs="Times New Roman"/>
          <w:sz w:val="32"/>
          <w:szCs w:val="32"/>
          <w:lang w:eastAsia="zh-CN"/>
        </w:rPr>
      </w:pPr>
      <w:r>
        <w:rPr>
          <w:rFonts w:eastAsia="方正仿宋_GBK" w:cs="Times New Roman"/>
          <w:sz w:val="32"/>
          <w:szCs w:val="32"/>
          <w:lang w:eastAsia="zh-CN"/>
        </w:rPr>
        <w:t>X年X月X日</w:t>
      </w:r>
    </w:p>
    <w:p>
      <w:pPr>
        <w:spacing w:line="360" w:lineRule="auto"/>
        <w:ind w:firstLine="425"/>
        <w:rPr>
          <w:rFonts w:cs="Times New Roman"/>
          <w:lang w:eastAsia="zh-CN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ＭＳ 明朝">
    <w:altName w:val="SimSun-ExtB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明朝">
    <w:altName w:val="SimSun-ExtB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ＭＳ ゴシック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ＭＳ 明朝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83A1B"/>
    <w:rsid w:val="00083EA1"/>
    <w:rsid w:val="0015074B"/>
    <w:rsid w:val="0029639D"/>
    <w:rsid w:val="00326F90"/>
    <w:rsid w:val="00406EB1"/>
    <w:rsid w:val="00472B40"/>
    <w:rsid w:val="00622241"/>
    <w:rsid w:val="00624BB0"/>
    <w:rsid w:val="00693879"/>
    <w:rsid w:val="008A65F9"/>
    <w:rsid w:val="00AA1D8D"/>
    <w:rsid w:val="00B47730"/>
    <w:rsid w:val="00C504BD"/>
    <w:rsid w:val="00CB0664"/>
    <w:rsid w:val="00EB0ABE"/>
    <w:rsid w:val="00F06422"/>
    <w:rsid w:val="00FC693F"/>
    <w:rsid w:val="5CF53502"/>
    <w:rsid w:val="F3E7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